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FF" w:rsidRPr="00B46AFF" w:rsidRDefault="00B46AFF" w:rsidP="00B46AFF">
      <w:pPr>
        <w:shd w:val="clear" w:color="auto" w:fill="FFFFFF"/>
        <w:spacing w:before="90" w:after="90" w:line="240" w:lineRule="auto"/>
        <w:jc w:val="center"/>
        <w:textAlignment w:val="top"/>
        <w:outlineLvl w:val="1"/>
        <w:rPr>
          <w:rFonts w:ascii="Arial" w:eastAsia="Times New Roman" w:hAnsi="Arial" w:cs="Arial"/>
          <w:b/>
          <w:bCs/>
          <w:color w:val="1E90FF"/>
          <w:sz w:val="27"/>
          <w:szCs w:val="27"/>
          <w:lang w:eastAsia="cs-CZ"/>
        </w:rPr>
      </w:pPr>
      <w:r w:rsidRPr="00B46AFF">
        <w:rPr>
          <w:rFonts w:eastAsia="Times New Roman" w:cstheme="minorHAnsi"/>
          <w:bCs/>
          <w:iCs/>
          <w:color w:val="000000"/>
          <w:sz w:val="28"/>
          <w:szCs w:val="28"/>
          <w:lang w:val="en-US" w:eastAsia="cs-CZ"/>
        </w:rPr>
        <w:t>KUPNÍ SMLOUVA NA GARÁŽ</w:t>
      </w:r>
      <w:r w:rsidRPr="00B46AFF">
        <w:rPr>
          <w:rFonts w:ascii="Arial" w:eastAsia="Times New Roman" w:hAnsi="Arial" w:cs="Arial"/>
          <w:b/>
          <w:bCs/>
          <w:i/>
          <w:iCs/>
          <w:color w:val="000000"/>
          <w:sz w:val="28"/>
          <w:szCs w:val="28"/>
          <w:lang w:val="en-US" w:eastAsia="cs-CZ"/>
        </w:rPr>
        <w:t> </w:t>
      </w:r>
      <w:r w:rsidRPr="00B46AFF">
        <w:rPr>
          <w:rFonts w:ascii="Arial" w:eastAsia="Times New Roman" w:hAnsi="Arial" w:cs="Arial"/>
          <w:b/>
          <w:bCs/>
          <w:i/>
          <w:iCs/>
          <w:color w:val="FFFFFF"/>
          <w:sz w:val="28"/>
          <w:szCs w:val="28"/>
          <w:lang w:val="en-US" w:eastAsia="cs-CZ"/>
        </w:rPr>
        <w:t>VZOR</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i/>
          <w:iCs/>
          <w:color w:val="000000"/>
          <w:sz w:val="28"/>
          <w:szCs w:val="28"/>
          <w:lang w:val="en-US"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bookmarkStart w:id="0" w:name="_GoBack"/>
      <w:bookmarkEnd w:id="0"/>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níže uvedeného dne, měsíce a roku uzavřeli podle ustanovení § 2079 a násl. zákona č. 89/2012 Sb., občanský zákoník, ve znění pozdějších předpisů</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1)</w:t>
      </w:r>
      <w:r>
        <w:rPr>
          <w:rFonts w:ascii="Arial" w:eastAsia="Times New Roman" w:hAnsi="Arial" w:cs="Arial"/>
          <w:b/>
          <w:bCs/>
          <w:color w:val="000000"/>
          <w:sz w:val="24"/>
          <w:szCs w:val="24"/>
          <w:lang w:eastAsia="cs-CZ"/>
        </w:rPr>
        <w:t>Jméno a příjmení</w:t>
      </w:r>
      <w:r w:rsidRPr="00B46AFF">
        <w:rPr>
          <w:rFonts w:ascii="Arial" w:eastAsia="Times New Roman" w:hAnsi="Arial" w:cs="Arial"/>
          <w:b/>
          <w:bCs/>
          <w:color w:val="000000"/>
          <w:sz w:val="24"/>
          <w:szCs w:val="24"/>
          <w:lang w:eastAsia="cs-CZ"/>
        </w:rPr>
        <w:t>,</w:t>
      </w:r>
      <w:r>
        <w:rPr>
          <w:rFonts w:ascii="Arial" w:eastAsia="Times New Roman" w:hAnsi="Arial" w:cs="Arial"/>
          <w:color w:val="000000"/>
          <w:sz w:val="24"/>
          <w:szCs w:val="24"/>
          <w:lang w:eastAsia="cs-CZ"/>
        </w:rPr>
        <w:t> r. č.</w:t>
      </w:r>
      <w:r w:rsidRPr="00B46AFF">
        <w:rPr>
          <w:rFonts w:ascii="Arial" w:eastAsia="Times New Roman" w:hAnsi="Arial" w:cs="Arial"/>
          <w:color w:val="000000"/>
          <w:sz w:val="24"/>
          <w:szCs w:val="24"/>
          <w:lang w:eastAsia="cs-CZ"/>
        </w:rPr>
        <w:t>, bytem</w:t>
      </w:r>
      <w:r>
        <w:rPr>
          <w:rFonts w:ascii="Arial" w:eastAsia="Times New Roman" w:hAnsi="Arial" w:cs="Arial"/>
          <w:color w:val="000000"/>
          <w:sz w:val="24"/>
          <w:szCs w:val="24"/>
          <w:lang w:eastAsia="cs-CZ"/>
        </w:rPr>
        <w:t xml:space="preserve">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(dále jen „prodávající“)</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2) </w:t>
      </w:r>
      <w:r>
        <w:rPr>
          <w:rFonts w:ascii="Arial" w:eastAsia="Times New Roman" w:hAnsi="Arial" w:cs="Arial"/>
          <w:b/>
          <w:bCs/>
          <w:color w:val="000000"/>
          <w:sz w:val="24"/>
          <w:szCs w:val="24"/>
          <w:lang w:eastAsia="cs-CZ"/>
        </w:rPr>
        <w:t>Jméno a příjmení</w:t>
      </w:r>
      <w:r w:rsidRPr="00B46AFF">
        <w:rPr>
          <w:rFonts w:ascii="Arial" w:eastAsia="Times New Roman" w:hAnsi="Arial" w:cs="Arial"/>
          <w:b/>
          <w:bCs/>
          <w:color w:val="000000"/>
          <w:sz w:val="24"/>
          <w:szCs w:val="24"/>
          <w:lang w:eastAsia="cs-CZ"/>
        </w:rPr>
        <w:t>,</w:t>
      </w:r>
      <w:r>
        <w:rPr>
          <w:rFonts w:ascii="Arial" w:eastAsia="Times New Roman" w:hAnsi="Arial" w:cs="Arial"/>
          <w:color w:val="000000"/>
          <w:sz w:val="24"/>
          <w:szCs w:val="24"/>
          <w:lang w:eastAsia="cs-CZ"/>
        </w:rPr>
        <w:t> r. č.</w:t>
      </w:r>
      <w:r w:rsidRPr="00B46AFF">
        <w:rPr>
          <w:rFonts w:ascii="Arial" w:eastAsia="Times New Roman" w:hAnsi="Arial" w:cs="Arial"/>
          <w:color w:val="000000"/>
          <w:sz w:val="24"/>
          <w:szCs w:val="24"/>
          <w:lang w:eastAsia="cs-CZ"/>
        </w:rPr>
        <w:t>, bytem</w:t>
      </w:r>
      <w:r>
        <w:rPr>
          <w:rFonts w:ascii="Arial" w:eastAsia="Times New Roman" w:hAnsi="Arial" w:cs="Arial"/>
          <w:color w:val="000000"/>
          <w:sz w:val="24"/>
          <w:szCs w:val="24"/>
          <w:lang w:eastAsia="cs-CZ"/>
        </w:rPr>
        <w:t xml:space="preserve"> ...........</w:t>
      </w: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left="428"/>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(dále jen „kupující“)</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r w:rsidRPr="00B46AFF">
        <w:rPr>
          <w:rFonts w:ascii="Arial" w:eastAsia="Times New Roman" w:hAnsi="Arial" w:cs="Arial"/>
          <w:b/>
          <w:bCs/>
          <w:i/>
          <w:iCs/>
          <w:color w:val="000000"/>
          <w:sz w:val="24"/>
          <w:szCs w:val="24"/>
          <w:lang w:eastAsia="cs-CZ"/>
        </w:rPr>
        <w:t>tuto kupní smlouvu</w:t>
      </w:r>
      <w:r w:rsidRPr="00B46AFF">
        <w:rPr>
          <w:rFonts w:ascii="Arial" w:eastAsia="Times New Roman" w:hAnsi="Arial" w:cs="Arial"/>
          <w:b/>
          <w:bCs/>
          <w:i/>
          <w:iCs/>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i/>
          <w:iCs/>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I.</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Prohlášení prodávajícího</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xml:space="preserve">Prodávající podpisem této smlouvy prohlašuje, že je na základě kupní smlouvy ze dne </w:t>
      </w:r>
      <w:r>
        <w:rPr>
          <w:rFonts w:ascii="Arial" w:eastAsia="Times New Roman" w:hAnsi="Arial" w:cs="Arial"/>
          <w:color w:val="000000"/>
          <w:sz w:val="24"/>
          <w:szCs w:val="24"/>
          <w:lang w:eastAsia="cs-CZ"/>
        </w:rPr>
        <w:t xml:space="preserve">....... </w:t>
      </w:r>
      <w:r w:rsidRPr="00B46AFF">
        <w:rPr>
          <w:rFonts w:ascii="Arial" w:eastAsia="Times New Roman" w:hAnsi="Arial" w:cs="Arial"/>
          <w:color w:val="000000"/>
          <w:sz w:val="24"/>
          <w:szCs w:val="24"/>
          <w:lang w:eastAsia="cs-CZ"/>
        </w:rPr>
        <w:t xml:space="preserve">s právními účinky vkladu ke dni </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xml:space="preserve"> výlučným vlastníkem pozemku p. č.</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xml:space="preserve">– zastavěná plocha a nádvoří o výměře </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xml:space="preserve"> m</w:t>
      </w:r>
      <w:r w:rsidRPr="00B46AFF">
        <w:rPr>
          <w:rFonts w:ascii="Arial" w:eastAsia="Times New Roman" w:hAnsi="Arial" w:cs="Arial"/>
          <w:color w:val="000000"/>
          <w:sz w:val="24"/>
          <w:szCs w:val="24"/>
          <w:vertAlign w:val="superscript"/>
          <w:lang w:eastAsia="cs-CZ"/>
        </w:rPr>
        <w:t>2</w:t>
      </w:r>
      <w:r w:rsidRPr="00B46AFF">
        <w:rPr>
          <w:rFonts w:ascii="Arial" w:eastAsia="Times New Roman" w:hAnsi="Arial" w:cs="Arial"/>
          <w:color w:val="000000"/>
          <w:sz w:val="24"/>
          <w:szCs w:val="24"/>
          <w:lang w:eastAsia="cs-CZ"/>
        </w:rPr>
        <w:t>, jehož součástí je budova bez č.p./č.e. – garáž, nacházející se v obci a k. ú.</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okres</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xml:space="preserve">, vše zapsáno v katastru nemovitostí na LV č. 1582 u Katastrálního úřadu pro </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kra</w:t>
      </w:r>
      <w:r>
        <w:rPr>
          <w:rFonts w:ascii="Arial" w:eastAsia="Times New Roman" w:hAnsi="Arial" w:cs="Arial"/>
          <w:color w:val="000000"/>
          <w:sz w:val="24"/>
          <w:szCs w:val="24"/>
          <w:lang w:eastAsia="cs-CZ"/>
        </w:rPr>
        <w:t>j, Katastrální pracoviště .......</w:t>
      </w:r>
      <w:r w:rsidRPr="00B46AFF">
        <w:rPr>
          <w:rFonts w:ascii="Arial" w:eastAsia="Times New Roman" w:hAnsi="Arial" w:cs="Arial"/>
          <w:color w:val="000000"/>
          <w:sz w:val="24"/>
          <w:szCs w:val="24"/>
          <w:lang w:eastAsia="cs-CZ"/>
        </w:rPr>
        <w:t>.</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val="en-US"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val="en-US"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II.</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Předmět kupní smlouvy</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Předmětem této kupní smlouvy jsou nemovité věci uvedeny v čl. I této smlouvy.</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xml:space="preserve">Prodávající </w:t>
      </w:r>
      <w:r>
        <w:rPr>
          <w:rFonts w:ascii="Arial" w:eastAsia="Times New Roman" w:hAnsi="Arial" w:cs="Arial"/>
          <w:color w:val="000000"/>
          <w:sz w:val="24"/>
          <w:szCs w:val="24"/>
          <w:lang w:eastAsia="cs-CZ"/>
        </w:rPr>
        <w:t>prodává touto smlouvou kupujícímu</w:t>
      </w:r>
      <w:r w:rsidRPr="00B46AFF">
        <w:rPr>
          <w:rFonts w:ascii="Arial" w:eastAsia="Times New Roman" w:hAnsi="Arial" w:cs="Arial"/>
          <w:color w:val="000000"/>
          <w:sz w:val="24"/>
          <w:szCs w:val="24"/>
          <w:lang w:eastAsia="cs-CZ"/>
        </w:rPr>
        <w:t xml:space="preserve"> předmětné nemovité věci uvedené </w:t>
      </w:r>
      <w:r>
        <w:rPr>
          <w:rFonts w:ascii="Arial" w:eastAsia="Times New Roman" w:hAnsi="Arial" w:cs="Arial"/>
          <w:color w:val="000000"/>
          <w:sz w:val="24"/>
          <w:szCs w:val="24"/>
          <w:lang w:eastAsia="cs-CZ"/>
        </w:rPr>
        <w:t xml:space="preserve">v čl. I. této smlouvy do jeho osobního vlastnictví </w:t>
      </w:r>
      <w:r w:rsidRPr="00B46AFF">
        <w:rPr>
          <w:rFonts w:ascii="Arial" w:eastAsia="Times New Roman" w:hAnsi="Arial" w:cs="Arial"/>
          <w:color w:val="000000"/>
          <w:sz w:val="24"/>
          <w:szCs w:val="24"/>
          <w:lang w:eastAsia="cs-CZ"/>
        </w:rPr>
        <w:t>se všemi součástmi a příslušenstvím, které se k předmětným nemovitým věcem váží. Kupující shora uvedené nemovité věci od prodávajícího</w:t>
      </w:r>
      <w:r>
        <w:rPr>
          <w:rFonts w:ascii="Arial" w:eastAsia="Times New Roman" w:hAnsi="Arial" w:cs="Arial"/>
          <w:color w:val="000000"/>
          <w:sz w:val="24"/>
          <w:szCs w:val="24"/>
          <w:lang w:eastAsia="cs-CZ"/>
        </w:rPr>
        <w:t xml:space="preserve"> za dohodnutou kupní cenu kupuje a nabývá </w:t>
      </w:r>
      <w:r w:rsidRPr="00B46AFF">
        <w:rPr>
          <w:rFonts w:ascii="Arial" w:eastAsia="Times New Roman" w:hAnsi="Arial" w:cs="Arial"/>
          <w:color w:val="000000"/>
          <w:sz w:val="24"/>
          <w:szCs w:val="24"/>
          <w:lang w:eastAsia="cs-CZ"/>
        </w:rPr>
        <w:t>do svého</w:t>
      </w:r>
      <w:r>
        <w:rPr>
          <w:rFonts w:ascii="Arial" w:eastAsia="Times New Roman" w:hAnsi="Arial" w:cs="Arial"/>
          <w:color w:val="000000"/>
          <w:sz w:val="24"/>
          <w:szCs w:val="24"/>
          <w:lang w:eastAsia="cs-CZ"/>
        </w:rPr>
        <w:t xml:space="preserve"> osobního vlastnictví</w:t>
      </w:r>
      <w:r w:rsidRPr="00B46AFF">
        <w:rPr>
          <w:rFonts w:ascii="Arial" w:eastAsia="Times New Roman" w:hAnsi="Arial" w:cs="Arial"/>
          <w:color w:val="000000"/>
          <w:sz w:val="24"/>
          <w:szCs w:val="24"/>
          <w:lang w:eastAsia="cs-CZ"/>
        </w:rPr>
        <w:t>.</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III.</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Kupní cena</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lastRenderedPageBreak/>
        <w:t>Kupní cena převáděných nemovitých věcí, tak jak jsou vymezeny v čl. I. této smlouvy, byla stanovena dohodou smluvních stran v celkové výši</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Kč (slovy:).</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IV.</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Splatnost kupní ceny</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Kupující se zavazují uhradit prodávajícímu kupní cenu ve výši</w:t>
      </w:r>
      <w:r>
        <w:rPr>
          <w:rFonts w:ascii="Arial" w:eastAsia="Times New Roman" w:hAnsi="Arial" w:cs="Arial"/>
          <w:color w:val="000000"/>
          <w:sz w:val="24"/>
          <w:szCs w:val="24"/>
          <w:lang w:eastAsia="cs-CZ"/>
        </w:rPr>
        <w:t>.......</w:t>
      </w:r>
      <w:r w:rsidRPr="00B46AFF">
        <w:rPr>
          <w:rFonts w:ascii="Arial" w:eastAsia="Times New Roman" w:hAnsi="Arial" w:cs="Arial"/>
          <w:color w:val="000000"/>
          <w:sz w:val="24"/>
          <w:szCs w:val="24"/>
          <w:lang w:eastAsia="cs-CZ"/>
        </w:rPr>
        <w:t>,- Kč (slovy:) v hotovosti při podpisu této kupní smlouvy. Prodávající přijetí kupní ceny podpisem této smlouvy potvrzuje.</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V případě zamítnutí návrhu na vklad vlastnického práva dle této smlouvy příslušným katastrálním úřadem, se tato smlouva dnem nabytí právní moci tohoto zamítavého rozhodnutí od samého počátku ruší a smluvní strany jsou si povinny do 30-ti dnů od doručení zamítavého rozhodnutí katastrálního úřadu vrátit vše, co na základě této smlouvy nabyly.</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8"/>
          <w:szCs w:val="28"/>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V.</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Prohlášení smluvních stran</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Prodávající prohlašuje, že na převáděných nemovitých věcech neváznou žádné dluhy, věcná břemena, zástavní práva ani jiné právní povinnosti (nájem ve prospěch třetích osob apod.) a že převáděné nemovité věci jsou bez jemu známých právních vad.</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Kupující potvrzují, že se osobně seznámili se stavem převáděných nemovitých věcí a v tomto stavu je takto po důkladném zvážení a prohlídce kupují do společného jmění manželů.</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Smluvní strany prohlašují, že jsou si vědomi povinnosti daňového přiznání a způsobu vyměřování daně v souladu s platnými právními předpisy. Pro účely daně z nabytí nemovitých věcí nechá prodávající na své náklady zpracovat znalecký posudek na předmět kupní ceny a uhradí daň z nabytí nemovitých věcí v termínu a výši dle právních předpisů platných v době uzavření kupní smlouvy.</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0"/>
          <w:szCs w:val="20"/>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VI.</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Předání předmětu smlouvy</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Prodávající se zavazuje předat předmět koupě kupujícím při podpisu této smlouvy. Podmínkou předání je zaplacení celé sjednané kupní ceny. Do této doby bude předmět smlouvy fyzicky užívat prodávající. Při předání předmětu koupě prodávající předá kupujícím všechny klíče od garáže.</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lastRenderedPageBreak/>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VII.</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Převod vlastnického práva</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Kupující nabudou vlastnictví k převáděným nemovitostem uvedeným v čl. I této smlouvy vkladem práva do katastru nemovitostí u Katastrálního úřadu pro Středočeský kraj, Katastrální pracoviště Kladno</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VIII.</w:t>
      </w:r>
    </w:p>
    <w:p w:rsidR="00B46AFF" w:rsidRPr="00B46AFF" w:rsidRDefault="00B46AFF" w:rsidP="00B46AFF">
      <w:pPr>
        <w:shd w:val="clear" w:color="auto" w:fill="FFFFFF"/>
        <w:spacing w:before="75" w:after="75" w:line="240" w:lineRule="auto"/>
        <w:jc w:val="center"/>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Závěrečná ustanovení</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Tato smlouva je sepsána a uzavřena celkem v čtyřech vyhotoveních stejné právní závaznosti, z nichž jedno bude použito jako příloha k návrhu na vklad do katastru nemovitostí a po jednom vyhotovení obdrží každý účastník smlouvy po podpisu této smlouvy.</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Účastníci této smlouvy žádají, aby byl u příslušného katastrálního úřadu pro obec a k. ú. Kladno proveden zápis změn vlastnických práv k předmětu koupě podle čl. I. této smlouvy.</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ind w:firstLine="426"/>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V</w:t>
      </w:r>
      <w:r>
        <w:rPr>
          <w:rFonts w:ascii="Arial" w:eastAsia="Times New Roman" w:hAnsi="Arial" w:cs="Arial"/>
          <w:color w:val="000000"/>
          <w:sz w:val="24"/>
          <w:szCs w:val="24"/>
          <w:lang w:eastAsia="cs-CZ"/>
        </w:rPr>
        <w:t xml:space="preserve"> městě </w:t>
      </w:r>
      <w:r w:rsidRPr="00B46AFF">
        <w:rPr>
          <w:rFonts w:ascii="Arial" w:eastAsia="Times New Roman" w:hAnsi="Arial" w:cs="Arial"/>
          <w:color w:val="000000"/>
          <w:sz w:val="24"/>
          <w:szCs w:val="24"/>
          <w:lang w:eastAsia="cs-CZ"/>
        </w:rPr>
        <w:t>dne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b/>
          <w:bCs/>
          <w:color w:val="000000"/>
          <w:sz w:val="24"/>
          <w:szCs w:val="24"/>
          <w:lang w:eastAsia="cs-CZ"/>
        </w:rPr>
        <w:t>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xml:space="preserve">........................              ........................         </w:t>
      </w:r>
    </w:p>
    <w:p w:rsidR="00B46AFF" w:rsidRPr="00B46AFF" w:rsidRDefault="00B46AFF" w:rsidP="00B46AFF">
      <w:pPr>
        <w:shd w:val="clear" w:color="auto" w:fill="FFFFFF"/>
        <w:spacing w:before="75" w:after="75" w:line="240" w:lineRule="auto"/>
        <w:jc w:val="both"/>
        <w:rPr>
          <w:rFonts w:ascii="Arial" w:eastAsia="Times New Roman" w:hAnsi="Arial" w:cs="Arial"/>
          <w:color w:val="000000"/>
          <w:sz w:val="20"/>
          <w:szCs w:val="20"/>
          <w:lang w:eastAsia="cs-CZ"/>
        </w:rPr>
      </w:pPr>
      <w:r w:rsidRPr="00B46AFF">
        <w:rPr>
          <w:rFonts w:ascii="Arial" w:eastAsia="Times New Roman" w:hAnsi="Arial" w:cs="Arial"/>
          <w:color w:val="000000"/>
          <w:sz w:val="24"/>
          <w:szCs w:val="24"/>
          <w:lang w:eastAsia="cs-CZ"/>
        </w:rPr>
        <w:t xml:space="preserve">prodávající                         kupující                    </w:t>
      </w:r>
    </w:p>
    <w:p w:rsidR="00776D07" w:rsidRDefault="00776D07"/>
    <w:sectPr w:rsidR="0077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FF"/>
    <w:rsid w:val="00776D07"/>
    <w:rsid w:val="00B46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C665"/>
  <w15:chartTrackingRefBased/>
  <w15:docId w15:val="{E81F6CD4-3BE8-4076-9D4B-C1446FE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A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AFF"/>
    <w:rPr>
      <w:rFonts w:ascii="Times New Roman" w:eastAsia="Times New Roman" w:hAnsi="Times New Roman" w:cs="Times New Roman"/>
      <w:b/>
      <w:bCs/>
      <w:sz w:val="36"/>
      <w:szCs w:val="36"/>
      <w:lang w:eastAsia="cs-CZ"/>
    </w:rPr>
  </w:style>
  <w:style w:type="character" w:styleId="Emphasis">
    <w:name w:val="Emphasis"/>
    <w:basedOn w:val="DefaultParagraphFont"/>
    <w:uiPriority w:val="20"/>
    <w:qFormat/>
    <w:rsid w:val="00B46AFF"/>
    <w:rPr>
      <w:i/>
      <w:iCs/>
    </w:rPr>
  </w:style>
  <w:style w:type="paragraph" w:styleId="NormalWeb">
    <w:name w:val="Normal (Web)"/>
    <w:basedOn w:val="Normal"/>
    <w:uiPriority w:val="99"/>
    <w:semiHidden/>
    <w:unhideWhenUsed/>
    <w:rsid w:val="00B46AF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3456</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Mečířová</dc:creator>
  <cp:keywords/>
  <dc:description/>
  <cp:lastModifiedBy>Lucie Mečířová</cp:lastModifiedBy>
  <cp:revision>1</cp:revision>
  <dcterms:created xsi:type="dcterms:W3CDTF">2018-02-01T17:57:00Z</dcterms:created>
  <dcterms:modified xsi:type="dcterms:W3CDTF">2018-02-01T18:04:00Z</dcterms:modified>
</cp:coreProperties>
</file>